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516" w:rsidRPr="00E825EE" w:rsidRDefault="00783516" w:rsidP="00783516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825EE">
        <w:rPr>
          <w:rFonts w:ascii="Arial" w:hAnsi="Arial" w:cs="Arial"/>
          <w:b/>
          <w:sz w:val="24"/>
          <w:szCs w:val="24"/>
        </w:rPr>
        <w:t>KAKO POSTIĆI ŽELJENI ISHOD UČENJA?</w:t>
      </w:r>
    </w:p>
    <w:p w:rsidR="00783516" w:rsidRDefault="00783516" w:rsidP="00783516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783516" w:rsidRPr="00E825EE" w:rsidRDefault="00783516" w:rsidP="00783516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E825EE">
        <w:rPr>
          <w:rFonts w:ascii="Arial" w:hAnsi="Arial" w:cs="Arial"/>
          <w:b/>
          <w:sz w:val="24"/>
          <w:szCs w:val="24"/>
        </w:rPr>
        <w:t>Škola, razred, vrijeme:</w:t>
      </w:r>
      <w:r w:rsidR="00C00F4C">
        <w:rPr>
          <w:rFonts w:ascii="Arial" w:hAnsi="Arial" w:cs="Arial"/>
          <w:b/>
          <w:sz w:val="24"/>
          <w:szCs w:val="24"/>
        </w:rPr>
        <w:t xml:space="preserve"> MEDICINSKA ŠKOLA PULA, IV</w:t>
      </w:r>
      <w:r w:rsidR="007834B8">
        <w:rPr>
          <w:rFonts w:ascii="Arial" w:hAnsi="Arial" w:cs="Arial"/>
          <w:b/>
          <w:sz w:val="24"/>
          <w:szCs w:val="24"/>
        </w:rPr>
        <w:t>. a</w:t>
      </w:r>
      <w:r w:rsidR="00C00F4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RAZRED</w:t>
      </w:r>
    </w:p>
    <w:p w:rsidR="00783516" w:rsidRPr="00E825EE" w:rsidRDefault="00783516" w:rsidP="00783516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783516" w:rsidRPr="00E6592D" w:rsidRDefault="00783516" w:rsidP="00783516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E825EE">
        <w:rPr>
          <w:rFonts w:ascii="Arial" w:hAnsi="Arial" w:cs="Arial"/>
          <w:b/>
          <w:sz w:val="24"/>
          <w:szCs w:val="24"/>
        </w:rPr>
        <w:t>Učitelj/nastavnik: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6592D" w:rsidRPr="00E6592D">
        <w:rPr>
          <w:rFonts w:ascii="Arial" w:hAnsi="Arial" w:cs="Arial"/>
          <w:b/>
          <w:color w:val="000000"/>
          <w:sz w:val="24"/>
          <w:szCs w:val="24"/>
        </w:rPr>
        <w:t>Gordana Rocek Čerina,</w:t>
      </w:r>
      <w:r w:rsidR="00870DB5">
        <w:rPr>
          <w:rFonts w:ascii="Arial" w:hAnsi="Arial" w:cs="Arial"/>
          <w:b/>
          <w:color w:val="000000"/>
          <w:sz w:val="24"/>
          <w:szCs w:val="24"/>
        </w:rPr>
        <w:t xml:space="preserve"> Srećko </w:t>
      </w:r>
      <w:proofErr w:type="spellStart"/>
      <w:r w:rsidR="00870DB5">
        <w:rPr>
          <w:rFonts w:ascii="Arial" w:hAnsi="Arial" w:cs="Arial"/>
          <w:b/>
          <w:color w:val="000000"/>
          <w:sz w:val="24"/>
          <w:szCs w:val="24"/>
        </w:rPr>
        <w:t>Perinić</w:t>
      </w:r>
      <w:proofErr w:type="spellEnd"/>
      <w:r w:rsidR="00870DB5">
        <w:rPr>
          <w:rFonts w:ascii="Arial" w:hAnsi="Arial" w:cs="Arial"/>
          <w:b/>
          <w:color w:val="000000"/>
          <w:sz w:val="24"/>
          <w:szCs w:val="24"/>
        </w:rPr>
        <w:t>, Ivana Popović, Monika Barak</w:t>
      </w:r>
      <w:bookmarkStart w:id="0" w:name="_GoBack"/>
      <w:bookmarkEnd w:id="0"/>
    </w:p>
    <w:p w:rsidR="00783516" w:rsidRPr="00E825EE" w:rsidRDefault="00783516" w:rsidP="00783516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783516" w:rsidRPr="00E825EE" w:rsidRDefault="00783516" w:rsidP="0078351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E825EE">
        <w:rPr>
          <w:rFonts w:ascii="Arial" w:eastAsia="+mj-ea" w:hAnsi="Arial" w:cs="Arial"/>
          <w:sz w:val="24"/>
          <w:szCs w:val="24"/>
        </w:rPr>
        <w:t xml:space="preserve">Izvedbeni program  </w:t>
      </w:r>
      <w:proofErr w:type="spellStart"/>
      <w:r w:rsidRPr="00E825EE">
        <w:rPr>
          <w:rFonts w:ascii="Arial" w:eastAsia="+mj-ea" w:hAnsi="Arial" w:cs="Arial"/>
          <w:sz w:val="24"/>
          <w:szCs w:val="24"/>
        </w:rPr>
        <w:t>međupredmetnih</w:t>
      </w:r>
      <w:proofErr w:type="spellEnd"/>
      <w:r w:rsidRPr="00E825EE">
        <w:rPr>
          <w:rFonts w:ascii="Arial" w:eastAsia="+mj-ea" w:hAnsi="Arial" w:cs="Arial"/>
          <w:sz w:val="24"/>
          <w:szCs w:val="24"/>
        </w:rPr>
        <w:t xml:space="preserve"> i interdisciplinarnih sadržaja  građanskog odgoja i obrazovanja</w:t>
      </w:r>
      <w:r w:rsidRPr="00E825EE">
        <w:rPr>
          <w:rFonts w:ascii="Arial" w:hAnsi="Arial" w:cs="Arial"/>
          <w:b/>
          <w:sz w:val="24"/>
          <w:szCs w:val="24"/>
        </w:rPr>
        <w:t xml:space="preserve"> </w:t>
      </w:r>
      <w:r w:rsidRPr="00E825EE">
        <w:rPr>
          <w:rFonts w:ascii="Arial" w:hAnsi="Arial" w:cs="Arial"/>
          <w:sz w:val="24"/>
          <w:szCs w:val="24"/>
        </w:rPr>
        <w:t xml:space="preserve">(nastavne jedinice, </w:t>
      </w:r>
      <w:proofErr w:type="spellStart"/>
      <w:r>
        <w:rPr>
          <w:rFonts w:ascii="Arial" w:hAnsi="Arial" w:cs="Arial"/>
          <w:sz w:val="24"/>
          <w:szCs w:val="24"/>
        </w:rPr>
        <w:t>izvanučioničke</w:t>
      </w:r>
      <w:proofErr w:type="spellEnd"/>
      <w:r w:rsidRPr="00E825EE">
        <w:rPr>
          <w:rFonts w:ascii="Arial" w:hAnsi="Arial" w:cs="Arial"/>
          <w:sz w:val="24"/>
          <w:szCs w:val="24"/>
        </w:rPr>
        <w:t xml:space="preserve"> aktivnost, projekta i dr. ) </w:t>
      </w:r>
    </w:p>
    <w:tbl>
      <w:tblPr>
        <w:tblpPr w:leftFromText="180" w:rightFromText="180" w:vertAnchor="text" w:horzAnchor="margin" w:tblpY="7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3"/>
        <w:gridCol w:w="1783"/>
        <w:gridCol w:w="10654"/>
      </w:tblGrid>
      <w:tr w:rsidR="00783516" w:rsidRPr="00E825EE" w:rsidTr="007701FF">
        <w:tc>
          <w:tcPr>
            <w:tcW w:w="1254" w:type="pct"/>
            <w:gridSpan w:val="2"/>
          </w:tcPr>
          <w:p w:rsidR="00783516" w:rsidRPr="00E825EE" w:rsidRDefault="00783516" w:rsidP="007701FF">
            <w:pPr>
              <w:spacing w:before="240"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3516" w:rsidRPr="00E825EE" w:rsidRDefault="00783516" w:rsidP="007701FF">
            <w:pPr>
              <w:spacing w:before="240"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>Naziv</w:t>
            </w:r>
          </w:p>
          <w:p w:rsidR="00783516" w:rsidRPr="00E825EE" w:rsidRDefault="00783516" w:rsidP="007701FF">
            <w:pPr>
              <w:spacing w:before="240"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6" w:type="pct"/>
            <w:vAlign w:val="center"/>
          </w:tcPr>
          <w:p w:rsidR="00783516" w:rsidRPr="00E825EE" w:rsidRDefault="007701FF" w:rsidP="007701FF">
            <w:pPr>
              <w:spacing w:before="240"/>
              <w:contextualSpacing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OSOBNI IDENTITET, KULTURNI IDENTITETI I MEĐUKULTURNI DIJALOG</w:t>
            </w:r>
          </w:p>
        </w:tc>
      </w:tr>
      <w:tr w:rsidR="00783516" w:rsidRPr="00E825EE" w:rsidTr="007701FF">
        <w:trPr>
          <w:trHeight w:val="447"/>
        </w:trPr>
        <w:tc>
          <w:tcPr>
            <w:tcW w:w="1254" w:type="pct"/>
            <w:gridSpan w:val="2"/>
          </w:tcPr>
          <w:p w:rsidR="00783516" w:rsidRPr="00E825EE" w:rsidRDefault="00783516" w:rsidP="007701FF">
            <w:pPr>
              <w:spacing w:before="240"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>Svrha</w:t>
            </w:r>
          </w:p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6" w:type="pct"/>
          </w:tcPr>
          <w:p w:rsidR="00783516" w:rsidRDefault="00E03A88" w:rsidP="001D66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Razvoj osobnog identiteta kroz čuvanje i promicanje osobnog zdravlja, radnih i drugih sposobnosti</w:t>
            </w:r>
          </w:p>
          <w:p w:rsidR="00E03A88" w:rsidRPr="00E825EE" w:rsidRDefault="00E03A88" w:rsidP="00E03A88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Razvijanje i suzbijanje predrasuda, stereotipa i diskriminacije. Promicanje ljudskih prava</w:t>
            </w:r>
          </w:p>
        </w:tc>
      </w:tr>
      <w:tr w:rsidR="00783516" w:rsidRPr="00E825EE" w:rsidTr="007701FF">
        <w:tc>
          <w:tcPr>
            <w:tcW w:w="1254" w:type="pct"/>
            <w:gridSpan w:val="2"/>
          </w:tcPr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>Ishodi</w:t>
            </w:r>
          </w:p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3516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 xml:space="preserve">Strukturne dimenzije građanske kompetencije: </w:t>
            </w:r>
          </w:p>
          <w:p w:rsidR="00E03A88" w:rsidRDefault="00E03A88" w:rsidP="001D665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03A88">
              <w:rPr>
                <w:rFonts w:ascii="Arial" w:hAnsi="Arial" w:cs="Arial"/>
                <w:b/>
                <w:sz w:val="24"/>
                <w:szCs w:val="24"/>
              </w:rPr>
              <w:t>Ljudsko pravna dimenzija</w:t>
            </w:r>
          </w:p>
          <w:p w:rsidR="00E03A88" w:rsidRDefault="00E03A88" w:rsidP="001D665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03A88">
              <w:rPr>
                <w:rFonts w:ascii="Arial" w:hAnsi="Arial" w:cs="Arial"/>
                <w:b/>
                <w:sz w:val="24"/>
                <w:szCs w:val="24"/>
              </w:rPr>
              <w:t>Društvena dimenzija</w:t>
            </w:r>
          </w:p>
          <w:p w:rsidR="00E03A88" w:rsidRDefault="00E03A88" w:rsidP="001D665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Kulturološka dimenzija</w:t>
            </w:r>
          </w:p>
          <w:p w:rsidR="00E03A88" w:rsidRPr="00E03A88" w:rsidRDefault="00E03A88" w:rsidP="001D665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Ekološka dimenzija</w:t>
            </w:r>
          </w:p>
          <w:p w:rsidR="00E03A88" w:rsidRPr="00E825EE" w:rsidRDefault="00E03A88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6" w:type="pct"/>
          </w:tcPr>
          <w:p w:rsidR="00E017F6" w:rsidRPr="00005C75" w:rsidRDefault="00E017F6" w:rsidP="00E017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05C75">
              <w:rPr>
                <w:rFonts w:ascii="Arial" w:hAnsi="Arial" w:cs="Arial"/>
                <w:sz w:val="24"/>
                <w:szCs w:val="24"/>
                <w:lang w:val="ta-IN"/>
              </w:rPr>
              <w:t xml:space="preserve">Učenik/ca </w:t>
            </w:r>
          </w:p>
          <w:p w:rsidR="00E017F6" w:rsidRDefault="00005C75" w:rsidP="0027035E">
            <w:pPr>
              <w:numPr>
                <w:ilvl w:val="0"/>
                <w:numId w:val="3"/>
              </w:numPr>
              <w:tabs>
                <w:tab w:val="clear" w:pos="720"/>
                <w:tab w:val="num" w:pos="72"/>
              </w:tabs>
              <w:spacing w:after="0" w:line="240" w:lineRule="auto"/>
              <w:ind w:left="72" w:right="-108" w:hanging="180"/>
              <w:rPr>
                <w:rFonts w:ascii="Arial" w:hAnsi="Arial" w:cs="Arial"/>
                <w:bCs/>
                <w:sz w:val="24"/>
                <w:szCs w:val="24"/>
              </w:rPr>
            </w:pPr>
            <w:r w:rsidRPr="00005C75">
              <w:rPr>
                <w:rFonts w:ascii="Arial" w:hAnsi="Arial" w:cs="Arial"/>
                <w:bCs/>
                <w:sz w:val="24"/>
                <w:szCs w:val="24"/>
              </w:rPr>
              <w:t>Razumije trodimenzionalnu koncepciju zdravlja i važnost fizičke, psihološke i socijalne dimenzije zdravlja</w:t>
            </w:r>
            <w:r w:rsidR="00E6592D">
              <w:rPr>
                <w:rFonts w:ascii="Arial" w:hAnsi="Arial" w:cs="Arial"/>
                <w:bCs/>
                <w:sz w:val="24"/>
                <w:szCs w:val="24"/>
              </w:rPr>
              <w:t xml:space="preserve"> za razvoj osobnog zdravlja</w:t>
            </w:r>
          </w:p>
          <w:p w:rsidR="00946469" w:rsidRPr="00005C75" w:rsidRDefault="00946469" w:rsidP="0027035E">
            <w:pPr>
              <w:numPr>
                <w:ilvl w:val="0"/>
                <w:numId w:val="3"/>
              </w:numPr>
              <w:tabs>
                <w:tab w:val="clear" w:pos="720"/>
                <w:tab w:val="num" w:pos="72"/>
              </w:tabs>
              <w:spacing w:after="0" w:line="240" w:lineRule="auto"/>
              <w:ind w:left="72" w:right="-108" w:hanging="18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Prepoznaje </w:t>
            </w:r>
            <w:r w:rsidRPr="009F22BF">
              <w:rPr>
                <w:bCs/>
              </w:rPr>
              <w:t xml:space="preserve"> </w:t>
            </w:r>
            <w:r w:rsidRPr="00946469">
              <w:rPr>
                <w:rFonts w:ascii="Arial" w:hAnsi="Arial" w:cs="Arial"/>
                <w:bCs/>
                <w:sz w:val="24"/>
                <w:szCs w:val="24"/>
              </w:rPr>
              <w:t>društvena obilježja pojedinca i grupe koja mogu utjecati na zdravlje</w:t>
            </w:r>
          </w:p>
          <w:p w:rsidR="00783516" w:rsidRPr="00005C75" w:rsidRDefault="00E017F6" w:rsidP="0027035E">
            <w:pPr>
              <w:numPr>
                <w:ilvl w:val="0"/>
                <w:numId w:val="3"/>
              </w:numPr>
              <w:tabs>
                <w:tab w:val="clear" w:pos="720"/>
                <w:tab w:val="num" w:pos="72"/>
              </w:tabs>
              <w:spacing w:after="0" w:line="240" w:lineRule="auto"/>
              <w:ind w:left="72" w:right="-108" w:hanging="180"/>
              <w:rPr>
                <w:rFonts w:ascii="Arial" w:hAnsi="Arial" w:cs="Arial"/>
                <w:bCs/>
                <w:sz w:val="24"/>
                <w:szCs w:val="24"/>
              </w:rPr>
            </w:pPr>
            <w:r w:rsidRPr="00005C75">
              <w:rPr>
                <w:rFonts w:ascii="Arial" w:hAnsi="Arial" w:cs="Arial"/>
                <w:bCs/>
                <w:sz w:val="24"/>
                <w:szCs w:val="24"/>
              </w:rPr>
              <w:t xml:space="preserve">Opisuje </w:t>
            </w:r>
            <w:r w:rsidR="0027035E" w:rsidRPr="00005C75">
              <w:rPr>
                <w:rFonts w:ascii="Arial" w:hAnsi="Arial" w:cs="Arial"/>
                <w:bCs/>
                <w:sz w:val="24"/>
                <w:szCs w:val="24"/>
              </w:rPr>
              <w:t xml:space="preserve"> utjecaj društvenih nejednakosti </w:t>
            </w:r>
            <w:r w:rsidRPr="00005C75">
              <w:rPr>
                <w:rFonts w:ascii="Arial" w:hAnsi="Arial" w:cs="Arial"/>
                <w:bCs/>
                <w:sz w:val="24"/>
                <w:szCs w:val="24"/>
              </w:rPr>
              <w:t xml:space="preserve">i </w:t>
            </w:r>
            <w:r w:rsidR="0027035E" w:rsidRPr="00005C75">
              <w:rPr>
                <w:rFonts w:ascii="Arial" w:hAnsi="Arial" w:cs="Arial"/>
                <w:bCs/>
                <w:sz w:val="24"/>
                <w:szCs w:val="24"/>
              </w:rPr>
              <w:t>siromaštva na zdravlje</w:t>
            </w:r>
          </w:p>
          <w:p w:rsidR="008A01CF" w:rsidRPr="008A01CF" w:rsidRDefault="008A01CF" w:rsidP="0027035E">
            <w:pPr>
              <w:numPr>
                <w:ilvl w:val="0"/>
                <w:numId w:val="3"/>
              </w:numPr>
              <w:tabs>
                <w:tab w:val="clear" w:pos="720"/>
                <w:tab w:val="num" w:pos="72"/>
              </w:tabs>
              <w:spacing w:after="0" w:line="240" w:lineRule="auto"/>
              <w:ind w:left="72" w:right="-108" w:hanging="180"/>
              <w:rPr>
                <w:rFonts w:ascii="Arial" w:hAnsi="Arial" w:cs="Arial"/>
                <w:bCs/>
                <w:sz w:val="24"/>
                <w:szCs w:val="24"/>
              </w:rPr>
            </w:pPr>
            <w:r w:rsidRPr="008A01CF">
              <w:rPr>
                <w:rFonts w:ascii="Arial" w:hAnsi="Arial" w:cs="Arial"/>
                <w:sz w:val="24"/>
                <w:szCs w:val="24"/>
              </w:rPr>
              <w:t>objašnjava značenje prava na primjereni životni standard i prava na socijalnu sigurnost</w:t>
            </w:r>
            <w:r>
              <w:rPr>
                <w:sz w:val="23"/>
                <w:szCs w:val="23"/>
              </w:rPr>
              <w:t xml:space="preserve">, </w:t>
            </w:r>
          </w:p>
          <w:p w:rsidR="00946469" w:rsidRPr="00946469" w:rsidRDefault="00946469" w:rsidP="0027035E">
            <w:pPr>
              <w:numPr>
                <w:ilvl w:val="0"/>
                <w:numId w:val="3"/>
              </w:numPr>
              <w:tabs>
                <w:tab w:val="clear" w:pos="720"/>
                <w:tab w:val="num" w:pos="72"/>
              </w:tabs>
              <w:spacing w:after="0" w:line="240" w:lineRule="auto"/>
              <w:ind w:left="72" w:right="-108" w:hanging="180"/>
              <w:rPr>
                <w:rFonts w:ascii="Arial" w:hAnsi="Arial" w:cs="Arial"/>
                <w:bCs/>
                <w:sz w:val="24"/>
                <w:szCs w:val="24"/>
              </w:rPr>
            </w:pPr>
            <w:r w:rsidRPr="00946469">
              <w:rPr>
                <w:rFonts w:ascii="Arial" w:hAnsi="Arial" w:cs="Arial"/>
                <w:bCs/>
                <w:sz w:val="24"/>
                <w:szCs w:val="24"/>
              </w:rPr>
              <w:t xml:space="preserve">opisati položaj žena u nerazvijenim i razvijenim zemljama, te utjecaj na zdravlje </w:t>
            </w:r>
          </w:p>
          <w:p w:rsidR="00E017F6" w:rsidRDefault="00E017F6" w:rsidP="0027035E">
            <w:pPr>
              <w:numPr>
                <w:ilvl w:val="0"/>
                <w:numId w:val="3"/>
              </w:numPr>
              <w:tabs>
                <w:tab w:val="clear" w:pos="720"/>
                <w:tab w:val="num" w:pos="72"/>
              </w:tabs>
              <w:spacing w:after="0" w:line="240" w:lineRule="auto"/>
              <w:ind w:left="72" w:right="-108" w:hanging="180"/>
              <w:rPr>
                <w:rFonts w:ascii="Arial" w:hAnsi="Arial" w:cs="Arial"/>
                <w:bCs/>
                <w:sz w:val="24"/>
                <w:szCs w:val="24"/>
              </w:rPr>
            </w:pPr>
            <w:r w:rsidRPr="00005C75">
              <w:rPr>
                <w:rFonts w:ascii="Arial" w:hAnsi="Arial" w:cs="Arial"/>
                <w:bCs/>
                <w:sz w:val="24"/>
                <w:szCs w:val="24"/>
              </w:rPr>
              <w:t>Prepoznaje diskriminaciju između spolova u razvijenim i nerazvijenim zemljama</w:t>
            </w:r>
          </w:p>
          <w:p w:rsidR="00946469" w:rsidRPr="00946469" w:rsidRDefault="00946469" w:rsidP="0027035E">
            <w:pPr>
              <w:numPr>
                <w:ilvl w:val="0"/>
                <w:numId w:val="3"/>
              </w:numPr>
              <w:tabs>
                <w:tab w:val="clear" w:pos="720"/>
                <w:tab w:val="num" w:pos="72"/>
              </w:tabs>
              <w:spacing w:after="0" w:line="240" w:lineRule="auto"/>
              <w:ind w:left="72" w:right="-108" w:hanging="180"/>
              <w:rPr>
                <w:rFonts w:ascii="Arial" w:hAnsi="Arial" w:cs="Arial"/>
                <w:bCs/>
                <w:sz w:val="24"/>
                <w:szCs w:val="24"/>
              </w:rPr>
            </w:pPr>
            <w:r w:rsidRPr="00946469">
              <w:rPr>
                <w:rFonts w:ascii="Arial" w:hAnsi="Arial" w:cs="Arial"/>
                <w:sz w:val="24"/>
                <w:szCs w:val="24"/>
              </w:rPr>
              <w:t>obrazlaže zašto je ravnopravnost između muškarca i žene ključ kvalitetnih obiteljskih i društvenih odnosa</w:t>
            </w:r>
          </w:p>
          <w:p w:rsidR="00946469" w:rsidRDefault="00946469" w:rsidP="00946469">
            <w:pPr>
              <w:numPr>
                <w:ilvl w:val="0"/>
                <w:numId w:val="3"/>
              </w:numPr>
              <w:tabs>
                <w:tab w:val="clear" w:pos="720"/>
                <w:tab w:val="num" w:pos="72"/>
              </w:tabs>
              <w:spacing w:after="0" w:line="240" w:lineRule="auto"/>
              <w:ind w:left="72" w:right="-108" w:hanging="180"/>
              <w:rPr>
                <w:rFonts w:ascii="Arial" w:hAnsi="Arial" w:cs="Arial"/>
                <w:bCs/>
                <w:sz w:val="24"/>
                <w:szCs w:val="24"/>
              </w:rPr>
            </w:pPr>
            <w:r w:rsidRPr="00946469">
              <w:rPr>
                <w:rFonts w:ascii="Arial" w:hAnsi="Arial" w:cs="Arial"/>
                <w:bCs/>
                <w:sz w:val="24"/>
                <w:szCs w:val="24"/>
              </w:rPr>
              <w:t>objasniti značaj sukoba, nasilja i rata na zdravlje</w:t>
            </w:r>
          </w:p>
          <w:p w:rsidR="00946469" w:rsidRPr="00946469" w:rsidRDefault="00946469" w:rsidP="00946469">
            <w:pPr>
              <w:numPr>
                <w:ilvl w:val="0"/>
                <w:numId w:val="3"/>
              </w:numPr>
              <w:tabs>
                <w:tab w:val="clear" w:pos="720"/>
                <w:tab w:val="num" w:pos="72"/>
              </w:tabs>
              <w:spacing w:after="0" w:line="240" w:lineRule="auto"/>
              <w:ind w:left="72" w:right="-108" w:hanging="180"/>
              <w:rPr>
                <w:rFonts w:ascii="Arial" w:hAnsi="Arial" w:cs="Arial"/>
                <w:bCs/>
                <w:sz w:val="24"/>
                <w:szCs w:val="24"/>
              </w:rPr>
            </w:pPr>
            <w:r w:rsidRPr="00946469">
              <w:rPr>
                <w:rFonts w:ascii="Arial" w:hAnsi="Arial" w:cs="Arial"/>
                <w:sz w:val="24"/>
                <w:szCs w:val="24"/>
              </w:rPr>
              <w:t xml:space="preserve">opisuje ulogu Ženevskih konvencija u zaštiti ranjenika i bolesnika u oružanim sukobima na kopnu i na moru, u postupanju s ratnim zarobljenicima, u zaštiti civilnog stanovništva u vrijeme rata </w:t>
            </w:r>
          </w:p>
          <w:p w:rsidR="004B50D3" w:rsidRDefault="00946469" w:rsidP="004B50D3">
            <w:pPr>
              <w:numPr>
                <w:ilvl w:val="0"/>
                <w:numId w:val="3"/>
              </w:numPr>
              <w:tabs>
                <w:tab w:val="clear" w:pos="720"/>
                <w:tab w:val="num" w:pos="72"/>
              </w:tabs>
              <w:spacing w:after="0" w:line="240" w:lineRule="auto"/>
              <w:ind w:left="72" w:right="-108" w:hanging="180"/>
              <w:rPr>
                <w:rFonts w:ascii="Arial" w:hAnsi="Arial" w:cs="Arial"/>
                <w:bCs/>
                <w:sz w:val="24"/>
                <w:szCs w:val="24"/>
              </w:rPr>
            </w:pPr>
            <w:r w:rsidRPr="00946469">
              <w:rPr>
                <w:rFonts w:ascii="Arial" w:hAnsi="Arial" w:cs="Arial"/>
                <w:bCs/>
                <w:sz w:val="24"/>
                <w:szCs w:val="24"/>
              </w:rPr>
              <w:t>prepoznaje važnost humanitarnog prava u ratnim sukobima</w:t>
            </w:r>
          </w:p>
          <w:p w:rsidR="004B50D3" w:rsidRPr="001E605E" w:rsidRDefault="00946469" w:rsidP="004B50D3">
            <w:pPr>
              <w:numPr>
                <w:ilvl w:val="0"/>
                <w:numId w:val="3"/>
              </w:numPr>
              <w:tabs>
                <w:tab w:val="clear" w:pos="720"/>
                <w:tab w:val="num" w:pos="72"/>
              </w:tabs>
              <w:spacing w:after="0" w:line="240" w:lineRule="auto"/>
              <w:ind w:left="72" w:right="-108" w:hanging="180"/>
              <w:rPr>
                <w:rFonts w:ascii="Arial" w:hAnsi="Arial" w:cs="Arial"/>
                <w:bCs/>
                <w:sz w:val="24"/>
                <w:szCs w:val="24"/>
              </w:rPr>
            </w:pPr>
            <w:r w:rsidRPr="001E605E">
              <w:rPr>
                <w:rFonts w:ascii="Arial" w:hAnsi="Arial" w:cs="Arial"/>
                <w:sz w:val="24"/>
                <w:szCs w:val="24"/>
              </w:rPr>
              <w:t xml:space="preserve">opisuje i potkrepljuje primjerima kako se unutar sustava zaštite ljudskih prava u Republici Hrvatskoj štite temeljna ljudska prava; pravo na život, slobodu, vlasništvo, privatnost; ravnopravnost u odnosu na dob, rasu, spol, etničku, vjersku, klasnu pripadnost i druge osobine </w:t>
            </w:r>
          </w:p>
          <w:p w:rsidR="00356596" w:rsidRDefault="00356596" w:rsidP="00356596">
            <w:pPr>
              <w:numPr>
                <w:ilvl w:val="0"/>
                <w:numId w:val="5"/>
              </w:numPr>
              <w:tabs>
                <w:tab w:val="num" w:pos="72"/>
              </w:tabs>
              <w:spacing w:after="0" w:line="240" w:lineRule="auto"/>
              <w:ind w:left="72" w:right="-108" w:hanging="18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Razumije trodimenzionalnu koncepciju zdravlja i važnost prehrane u cilju očuvanja istog, ali i psihičkog i socijalnog blagostanja.</w:t>
            </w:r>
          </w:p>
          <w:p w:rsidR="004E6DF4" w:rsidRDefault="004E6DF4" w:rsidP="004E6DF4">
            <w:pPr>
              <w:numPr>
                <w:ilvl w:val="0"/>
                <w:numId w:val="3"/>
              </w:numPr>
              <w:tabs>
                <w:tab w:val="clear" w:pos="720"/>
                <w:tab w:val="num" w:pos="72"/>
              </w:tabs>
              <w:spacing w:after="0" w:line="240" w:lineRule="auto"/>
              <w:ind w:left="72" w:right="-108" w:hanging="18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podučavanje vrijednosti kao altruizam, milosrđe, ljubav, požrtvovnost, suosjećanja</w:t>
            </w:r>
          </w:p>
          <w:p w:rsidR="00783516" w:rsidRPr="004E6DF4" w:rsidRDefault="004E6DF4" w:rsidP="004E6DF4">
            <w:pPr>
              <w:numPr>
                <w:ilvl w:val="0"/>
                <w:numId w:val="3"/>
              </w:numPr>
              <w:tabs>
                <w:tab w:val="clear" w:pos="720"/>
                <w:tab w:val="num" w:pos="72"/>
              </w:tabs>
              <w:spacing w:after="0" w:line="240" w:lineRule="auto"/>
              <w:ind w:left="72" w:right="-108" w:hanging="18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učimo učenika o  temeljnim ljudskim pravima npr. pravo na privatnost</w:t>
            </w:r>
          </w:p>
          <w:p w:rsidR="00783516" w:rsidRPr="00E825EE" w:rsidRDefault="00783516" w:rsidP="001D6657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3516" w:rsidRPr="00E825EE" w:rsidTr="007701FF">
        <w:tc>
          <w:tcPr>
            <w:tcW w:w="1254" w:type="pct"/>
            <w:gridSpan w:val="2"/>
          </w:tcPr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>Kratki opis aktivnosti</w:t>
            </w:r>
          </w:p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6" w:type="pct"/>
          </w:tcPr>
          <w:p w:rsidR="005A1C48" w:rsidRDefault="005A1C48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HIGIJENA I PREVENTIVNA MEDICINA</w:t>
            </w:r>
            <w:r w:rsidR="00946469">
              <w:rPr>
                <w:rFonts w:ascii="Arial" w:hAnsi="Arial" w:cs="Arial"/>
                <w:b/>
                <w:sz w:val="24"/>
                <w:szCs w:val="24"/>
              </w:rPr>
              <w:t xml:space="preserve"> – 5 sati</w:t>
            </w:r>
          </w:p>
          <w:p w:rsidR="00005C75" w:rsidRPr="003C68B9" w:rsidRDefault="00005C75" w:rsidP="001D6657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Kroz temu „</w:t>
            </w:r>
            <w:r w:rsidRPr="003C68B9">
              <w:rPr>
                <w:rFonts w:ascii="Arial" w:hAnsi="Arial" w:cs="Arial"/>
                <w:sz w:val="24"/>
                <w:szCs w:val="24"/>
              </w:rPr>
              <w:t>Trodimenzionalna koncepcija zdravlja</w:t>
            </w:r>
            <w:r w:rsidR="00856F5D" w:rsidRPr="003C68B9">
              <w:rPr>
                <w:rFonts w:ascii="Arial" w:hAnsi="Arial" w:cs="Arial"/>
                <w:sz w:val="24"/>
                <w:szCs w:val="24"/>
              </w:rPr>
              <w:t>“</w:t>
            </w:r>
            <w:r w:rsidRPr="003C68B9">
              <w:rPr>
                <w:rFonts w:ascii="Arial" w:hAnsi="Arial" w:cs="Arial"/>
                <w:sz w:val="24"/>
                <w:szCs w:val="24"/>
              </w:rPr>
              <w:t xml:space="preserve"> učenik kroz razgovor i crtanje kocke koja simbolizira trodimenzionalnu koncepciju zdravlja razumije važnost fizičkog, psihičkog i socijalnog</w:t>
            </w:r>
            <w:r w:rsidR="00856F5D" w:rsidRPr="003C68B9">
              <w:rPr>
                <w:rFonts w:ascii="Arial" w:hAnsi="Arial" w:cs="Arial"/>
                <w:sz w:val="24"/>
                <w:szCs w:val="24"/>
              </w:rPr>
              <w:t xml:space="preserve"> u </w:t>
            </w:r>
            <w:r w:rsidRPr="003C68B9">
              <w:rPr>
                <w:rFonts w:ascii="Arial" w:hAnsi="Arial" w:cs="Arial"/>
                <w:sz w:val="24"/>
                <w:szCs w:val="24"/>
              </w:rPr>
              <w:t xml:space="preserve"> razvoju osobnog zdravlja i razvoj</w:t>
            </w:r>
            <w:r w:rsidR="00856F5D" w:rsidRPr="003C68B9">
              <w:rPr>
                <w:rFonts w:ascii="Arial" w:hAnsi="Arial" w:cs="Arial"/>
                <w:sz w:val="24"/>
                <w:szCs w:val="24"/>
              </w:rPr>
              <w:t>u</w:t>
            </w:r>
            <w:r w:rsidRPr="003C68B9">
              <w:rPr>
                <w:rFonts w:ascii="Arial" w:hAnsi="Arial" w:cs="Arial"/>
                <w:sz w:val="24"/>
                <w:szCs w:val="24"/>
              </w:rPr>
              <w:t xml:space="preserve"> svih svojih sposobnosti</w:t>
            </w:r>
          </w:p>
          <w:p w:rsidR="00946469" w:rsidRPr="003C68B9" w:rsidRDefault="00946469" w:rsidP="001D6657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68B9">
              <w:rPr>
                <w:rFonts w:ascii="Arial" w:hAnsi="Arial" w:cs="Arial"/>
                <w:sz w:val="24"/>
                <w:szCs w:val="24"/>
              </w:rPr>
              <w:t>Kroz teme</w:t>
            </w:r>
            <w:r w:rsidR="00005C75" w:rsidRPr="003C68B9">
              <w:rPr>
                <w:rFonts w:ascii="Arial" w:hAnsi="Arial" w:cs="Arial"/>
                <w:sz w:val="24"/>
                <w:szCs w:val="24"/>
              </w:rPr>
              <w:t xml:space="preserve"> „</w:t>
            </w:r>
            <w:r w:rsidRPr="003C68B9">
              <w:rPr>
                <w:bCs/>
              </w:rPr>
              <w:t xml:space="preserve"> </w:t>
            </w:r>
            <w:r w:rsidRPr="003C68B9">
              <w:rPr>
                <w:rFonts w:ascii="Arial" w:hAnsi="Arial" w:cs="Arial"/>
                <w:sz w:val="24"/>
                <w:szCs w:val="24"/>
              </w:rPr>
              <w:t>Utjecaj društvenih nejednakosti na zdravlje</w:t>
            </w:r>
            <w:r w:rsidR="00005C75" w:rsidRPr="003C68B9">
              <w:rPr>
                <w:rFonts w:ascii="Arial" w:hAnsi="Arial" w:cs="Arial"/>
                <w:sz w:val="24"/>
                <w:szCs w:val="24"/>
              </w:rPr>
              <w:t>“</w:t>
            </w:r>
            <w:r w:rsidRPr="003C68B9">
              <w:rPr>
                <w:rFonts w:ascii="Arial" w:hAnsi="Arial" w:cs="Arial"/>
                <w:sz w:val="24"/>
                <w:szCs w:val="24"/>
              </w:rPr>
              <w:t xml:space="preserve"> i „U</w:t>
            </w:r>
            <w:r w:rsidRPr="003C68B9">
              <w:rPr>
                <w:rFonts w:ascii="Arial" w:hAnsi="Arial" w:cs="Arial"/>
                <w:bCs/>
                <w:sz w:val="24"/>
                <w:szCs w:val="24"/>
              </w:rPr>
              <w:t>tjecaj siromaštva na zdravlje“</w:t>
            </w:r>
            <w:r w:rsidRPr="003C68B9">
              <w:rPr>
                <w:bCs/>
              </w:rPr>
              <w:t xml:space="preserve"> </w:t>
            </w:r>
            <w:r w:rsidR="00005C75" w:rsidRPr="003C68B9">
              <w:rPr>
                <w:rFonts w:ascii="Arial" w:hAnsi="Arial" w:cs="Arial"/>
                <w:sz w:val="24"/>
                <w:szCs w:val="24"/>
              </w:rPr>
              <w:t xml:space="preserve"> učenici</w:t>
            </w:r>
            <w:r w:rsidR="00856F5D" w:rsidRPr="003C68B9">
              <w:rPr>
                <w:rFonts w:ascii="Arial" w:hAnsi="Arial" w:cs="Arial"/>
                <w:sz w:val="24"/>
                <w:szCs w:val="24"/>
              </w:rPr>
              <w:t xml:space="preserve"> kroz razgovor i članke iz literature prepoznaju društvene nejednakosti, te  razumiju povezanost siromaštva i zdravlja</w:t>
            </w:r>
            <w:r w:rsidRPr="003C68B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46469" w:rsidRPr="003C68B9" w:rsidRDefault="00946469" w:rsidP="00946469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sz w:val="23"/>
                <w:szCs w:val="23"/>
              </w:rPr>
            </w:pPr>
            <w:r w:rsidRPr="003C68B9">
              <w:rPr>
                <w:rFonts w:ascii="Arial" w:hAnsi="Arial" w:cs="Arial"/>
                <w:sz w:val="24"/>
                <w:szCs w:val="24"/>
              </w:rPr>
              <w:t>Kroz temu „</w:t>
            </w:r>
            <w:r w:rsidRPr="003C68B9">
              <w:rPr>
                <w:bCs/>
              </w:rPr>
              <w:t xml:space="preserve"> </w:t>
            </w:r>
            <w:r w:rsidRPr="003C68B9">
              <w:rPr>
                <w:rFonts w:ascii="Arial" w:hAnsi="Arial" w:cs="Arial"/>
                <w:bCs/>
                <w:sz w:val="24"/>
                <w:szCs w:val="24"/>
              </w:rPr>
              <w:t>Socijalne nejednakosti spolova“</w:t>
            </w:r>
            <w:r w:rsidRPr="003C68B9">
              <w:rPr>
                <w:rFonts w:ascii="Arial" w:hAnsi="Arial" w:cs="Arial"/>
                <w:sz w:val="24"/>
                <w:szCs w:val="24"/>
              </w:rPr>
              <w:t xml:space="preserve"> učenici kroz predavanje, razgovor i članke iz literature </w:t>
            </w:r>
            <w:r w:rsidR="00856F5D" w:rsidRPr="003C68B9">
              <w:rPr>
                <w:rFonts w:ascii="Arial" w:hAnsi="Arial" w:cs="Arial"/>
                <w:sz w:val="24"/>
                <w:szCs w:val="24"/>
              </w:rPr>
              <w:t xml:space="preserve">uočavaju položaj žena u nerazvijenim i nerazvijenim zemljama. </w:t>
            </w:r>
            <w:r w:rsidR="00E6592D" w:rsidRPr="003C68B9">
              <w:rPr>
                <w:rFonts w:ascii="Arial" w:hAnsi="Arial" w:cs="Arial"/>
                <w:sz w:val="24"/>
                <w:szCs w:val="24"/>
              </w:rPr>
              <w:t>Prepoznaju stereotipe, predrasude i diskriminaciju.</w:t>
            </w:r>
            <w:r w:rsidRPr="003C68B9">
              <w:rPr>
                <w:rFonts w:ascii="Arial" w:hAnsi="Arial" w:cs="Arial"/>
                <w:sz w:val="24"/>
                <w:szCs w:val="24"/>
              </w:rPr>
              <w:t xml:space="preserve"> Raspoznaju različitosti drugih kultura i važnosti međukulturnog dijaloga. </w:t>
            </w:r>
          </w:p>
          <w:p w:rsidR="00356596" w:rsidRPr="004E6DF4" w:rsidRDefault="00946469" w:rsidP="004E6DF4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3C68B9">
              <w:rPr>
                <w:rFonts w:ascii="Arial" w:hAnsi="Arial" w:cs="Arial"/>
                <w:bCs/>
                <w:sz w:val="24"/>
                <w:szCs w:val="24"/>
              </w:rPr>
              <w:t xml:space="preserve">Kroz temu „Sukobi, nasilja i rat“ kroz razgovor i čitanje Ženevskih konvencija o </w:t>
            </w:r>
            <w:r w:rsidR="00527180" w:rsidRPr="003C68B9">
              <w:rPr>
                <w:rFonts w:ascii="Arial" w:hAnsi="Arial" w:cs="Arial"/>
                <w:bCs/>
                <w:sz w:val="24"/>
                <w:szCs w:val="24"/>
              </w:rPr>
              <w:t>zaštiti ranjenika i bolesnika</w:t>
            </w:r>
            <w:r w:rsidRPr="003C68B9">
              <w:rPr>
                <w:rFonts w:ascii="Arial" w:hAnsi="Arial" w:cs="Arial"/>
                <w:bCs/>
                <w:sz w:val="24"/>
                <w:szCs w:val="24"/>
              </w:rPr>
              <w:t xml:space="preserve"> u </w:t>
            </w:r>
            <w:r w:rsidRPr="003C68B9">
              <w:rPr>
                <w:rFonts w:ascii="Arial" w:hAnsi="Arial" w:cs="Arial"/>
                <w:sz w:val="23"/>
                <w:szCs w:val="23"/>
              </w:rPr>
              <w:t>oružanim sukobima na kopnu i na moru, u postupanju</w:t>
            </w:r>
            <w:r w:rsidRPr="00527180">
              <w:rPr>
                <w:rFonts w:ascii="Arial" w:hAnsi="Arial" w:cs="Arial"/>
                <w:sz w:val="23"/>
                <w:szCs w:val="23"/>
              </w:rPr>
              <w:t xml:space="preserve"> s ratnim zarobljenicima, u zaštiti civilnog stanovništva u vrijeme rata i </w:t>
            </w:r>
            <w:r w:rsidR="004365C7">
              <w:rPr>
                <w:rFonts w:ascii="Arial" w:hAnsi="Arial" w:cs="Arial"/>
                <w:sz w:val="23"/>
                <w:szCs w:val="23"/>
              </w:rPr>
              <w:t xml:space="preserve">rasprava o </w:t>
            </w:r>
            <w:r w:rsidR="00527180">
              <w:rPr>
                <w:rFonts w:ascii="Arial" w:hAnsi="Arial" w:cs="Arial"/>
                <w:sz w:val="23"/>
                <w:szCs w:val="23"/>
              </w:rPr>
              <w:t>važnost</w:t>
            </w:r>
            <w:r w:rsidR="004365C7">
              <w:rPr>
                <w:rFonts w:ascii="Arial" w:hAnsi="Arial" w:cs="Arial"/>
                <w:sz w:val="23"/>
                <w:szCs w:val="23"/>
              </w:rPr>
              <w:t>i</w:t>
            </w:r>
            <w:r w:rsidR="00527180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527180">
              <w:rPr>
                <w:rFonts w:ascii="Arial" w:hAnsi="Arial" w:cs="Arial"/>
                <w:sz w:val="23"/>
                <w:szCs w:val="23"/>
              </w:rPr>
              <w:t>humanitarno</w:t>
            </w:r>
            <w:r w:rsidR="00527180">
              <w:rPr>
                <w:rFonts w:ascii="Arial" w:hAnsi="Arial" w:cs="Arial"/>
                <w:sz w:val="23"/>
                <w:szCs w:val="23"/>
              </w:rPr>
              <w:t>g prava</w:t>
            </w:r>
            <w:r w:rsidRPr="00527180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:rsidR="005A1C48" w:rsidRDefault="005A1C48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SOCIJALNO I RADNO ZAKONODAVSTVO, PRAVNI ASPEKTI SKRBI</w:t>
            </w:r>
          </w:p>
          <w:p w:rsidR="00356596" w:rsidRPr="004E6DF4" w:rsidRDefault="004B50D3" w:rsidP="001E605E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605E">
              <w:rPr>
                <w:rFonts w:ascii="Arial" w:hAnsi="Arial" w:cs="Arial"/>
                <w:sz w:val="24"/>
                <w:szCs w:val="24"/>
              </w:rPr>
              <w:t xml:space="preserve">Na </w:t>
            </w:r>
            <w:r w:rsidR="001E605E" w:rsidRPr="001E605E">
              <w:rPr>
                <w:rFonts w:ascii="Arial" w:hAnsi="Arial" w:cs="Arial"/>
                <w:sz w:val="24"/>
                <w:szCs w:val="24"/>
              </w:rPr>
              <w:t>satovima</w:t>
            </w:r>
            <w:r w:rsidRPr="001E60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C68B9">
              <w:rPr>
                <w:rFonts w:ascii="Arial" w:hAnsi="Arial" w:cs="Arial"/>
                <w:sz w:val="24"/>
                <w:szCs w:val="24"/>
              </w:rPr>
              <w:t xml:space="preserve">„ Zaštita ljudskih prava i temeljnih sloboda“ </w:t>
            </w:r>
            <w:r w:rsidR="001E605E" w:rsidRPr="003C68B9">
              <w:rPr>
                <w:rFonts w:ascii="Arial" w:hAnsi="Arial" w:cs="Arial"/>
                <w:sz w:val="24"/>
                <w:szCs w:val="24"/>
              </w:rPr>
              <w:t>i Osobne i političke slobode i pravo“  učenici raspravljaju o s</w:t>
            </w:r>
            <w:r w:rsidRPr="003C68B9">
              <w:rPr>
                <w:rFonts w:ascii="Arial" w:hAnsi="Arial" w:cs="Arial"/>
                <w:sz w:val="24"/>
                <w:szCs w:val="24"/>
              </w:rPr>
              <w:t>ustav</w:t>
            </w:r>
            <w:r w:rsidR="001E605E" w:rsidRPr="003C68B9">
              <w:rPr>
                <w:rFonts w:ascii="Arial" w:hAnsi="Arial" w:cs="Arial"/>
                <w:sz w:val="24"/>
                <w:szCs w:val="24"/>
              </w:rPr>
              <w:t>u</w:t>
            </w:r>
            <w:r w:rsidRPr="003C68B9">
              <w:rPr>
                <w:rFonts w:ascii="Arial" w:hAnsi="Arial" w:cs="Arial"/>
                <w:sz w:val="24"/>
                <w:szCs w:val="24"/>
              </w:rPr>
              <w:t xml:space="preserve"> zaštite ljudskih prava u Republici Hrvatskoj,</w:t>
            </w:r>
            <w:r w:rsidR="001E605E" w:rsidRPr="003C68B9">
              <w:rPr>
                <w:rFonts w:ascii="Arial" w:hAnsi="Arial" w:cs="Arial"/>
                <w:sz w:val="24"/>
                <w:szCs w:val="24"/>
              </w:rPr>
              <w:t xml:space="preserve"> o pravnoj</w:t>
            </w:r>
            <w:r w:rsidRPr="003C68B9">
              <w:rPr>
                <w:rFonts w:ascii="Arial" w:hAnsi="Arial" w:cs="Arial"/>
                <w:sz w:val="24"/>
                <w:szCs w:val="24"/>
              </w:rPr>
              <w:t xml:space="preserve"> drž</w:t>
            </w:r>
            <w:r w:rsidR="001E605E" w:rsidRPr="003C68B9">
              <w:rPr>
                <w:rFonts w:ascii="Arial" w:hAnsi="Arial" w:cs="Arial"/>
                <w:sz w:val="24"/>
                <w:szCs w:val="24"/>
              </w:rPr>
              <w:t>avi i njezinoj  ulozi</w:t>
            </w:r>
            <w:r w:rsidRPr="003C68B9">
              <w:rPr>
                <w:rFonts w:ascii="Arial" w:hAnsi="Arial" w:cs="Arial"/>
                <w:sz w:val="24"/>
                <w:szCs w:val="24"/>
              </w:rPr>
              <w:t xml:space="preserve"> u zaštiti zakonitih prava gra</w:t>
            </w:r>
            <w:r w:rsidRPr="001E605E">
              <w:rPr>
                <w:rFonts w:ascii="Arial" w:hAnsi="Arial" w:cs="Arial"/>
                <w:sz w:val="24"/>
                <w:szCs w:val="24"/>
              </w:rPr>
              <w:t>đana</w:t>
            </w:r>
          </w:p>
          <w:p w:rsidR="001E605E" w:rsidRDefault="001E605E" w:rsidP="001E605E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FARMAKOLOGIJA</w:t>
            </w:r>
          </w:p>
          <w:p w:rsidR="001E605E" w:rsidRPr="00B37711" w:rsidRDefault="001E605E" w:rsidP="001E605E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68B9">
              <w:rPr>
                <w:rFonts w:ascii="Arial" w:hAnsi="Arial" w:cs="Arial"/>
                <w:bCs/>
                <w:sz w:val="24"/>
                <w:szCs w:val="24"/>
              </w:rPr>
              <w:t>kroz temu „Genska terapija, komercijalni vidovi i kliničko ispitivanje</w:t>
            </w:r>
            <w:r w:rsidR="00B37711" w:rsidRPr="003C68B9">
              <w:rPr>
                <w:rFonts w:ascii="Arial" w:hAnsi="Arial" w:cs="Arial"/>
                <w:bCs/>
                <w:sz w:val="24"/>
                <w:szCs w:val="24"/>
              </w:rPr>
              <w:t>“ učenici kroz članke iz novina i seminarskog rada upoznaju se sa genskom terapijom i najnovijim</w:t>
            </w:r>
            <w:r w:rsidR="00B37711" w:rsidRPr="00B37711">
              <w:rPr>
                <w:rFonts w:ascii="Arial" w:hAnsi="Arial" w:cs="Arial"/>
                <w:bCs/>
                <w:sz w:val="24"/>
                <w:szCs w:val="24"/>
              </w:rPr>
              <w:t xml:space="preserve"> dostignućima u kliničkoj primjeni te raspravljaju o pravima čovjeka u manipulaciji genima, mogućnostima diskriminacije i kršenju prava na privatnost</w:t>
            </w:r>
            <w:r w:rsidR="00B37711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5A1C48" w:rsidRDefault="005A1C48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PATOLOGIJA</w:t>
            </w:r>
          </w:p>
          <w:p w:rsidR="00356596" w:rsidRPr="00356596" w:rsidRDefault="00356596" w:rsidP="0035659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56596">
              <w:rPr>
                <w:rFonts w:ascii="Arial" w:hAnsi="Arial" w:cs="Arial"/>
                <w:sz w:val="24"/>
                <w:szCs w:val="24"/>
              </w:rPr>
              <w:t>Kroz temu „Pretilost“ učenici će izmjeriti ITM. Kroz analizu ITM-a učenici će analizirati oso</w:t>
            </w:r>
            <w:r w:rsidR="003A5FFD">
              <w:rPr>
                <w:rFonts w:ascii="Arial" w:hAnsi="Arial" w:cs="Arial"/>
                <w:sz w:val="24"/>
                <w:szCs w:val="24"/>
              </w:rPr>
              <w:t>bni ident</w:t>
            </w:r>
            <w:r w:rsidRPr="00356596">
              <w:rPr>
                <w:rFonts w:ascii="Arial" w:hAnsi="Arial" w:cs="Arial"/>
                <w:sz w:val="24"/>
                <w:szCs w:val="24"/>
              </w:rPr>
              <w:t xml:space="preserve">itet, uočiti </w:t>
            </w:r>
            <w:proofErr w:type="spellStart"/>
            <w:r w:rsidRPr="00356596">
              <w:rPr>
                <w:rFonts w:ascii="Arial" w:hAnsi="Arial" w:cs="Arial"/>
                <w:sz w:val="24"/>
                <w:szCs w:val="24"/>
              </w:rPr>
              <w:t>nesrazmjer</w:t>
            </w:r>
            <w:proofErr w:type="spellEnd"/>
            <w:r w:rsidRPr="00356596">
              <w:rPr>
                <w:rFonts w:ascii="Arial" w:hAnsi="Arial" w:cs="Arial"/>
                <w:sz w:val="24"/>
                <w:szCs w:val="24"/>
              </w:rPr>
              <w:t xml:space="preserve"> između unošenja i potrošnje energije u obliku nezdravih </w:t>
            </w:r>
            <w:r w:rsidRPr="00356596">
              <w:rPr>
                <w:rFonts w:ascii="Arial" w:hAnsi="Arial" w:cs="Arial"/>
                <w:sz w:val="24"/>
                <w:szCs w:val="24"/>
              </w:rPr>
              <w:lastRenderedPageBreak/>
              <w:t>prehrambenih proizvoda. Prepoznaju stereotipe, predrasude i diskriminaciju pretilih i/ili anoreksičnih osoba.</w:t>
            </w:r>
          </w:p>
          <w:p w:rsidR="00356596" w:rsidRDefault="00356596" w:rsidP="00356596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Učenici će anketom doći do podataka o utjecaju medija i okoline na nezdrav način ishrane (brza prehrana) i njihov utjecaj na zdravlje i psihičke aspekte.</w:t>
            </w:r>
          </w:p>
          <w:p w:rsidR="00356596" w:rsidRPr="004E6DF4" w:rsidRDefault="00356596" w:rsidP="001D6657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Spoznaja o par</w:t>
            </w:r>
            <w:r w:rsidR="003A5FFD">
              <w:rPr>
                <w:rFonts w:ascii="Arial" w:hAnsi="Arial" w:cs="Arial"/>
                <w:sz w:val="24"/>
                <w:szCs w:val="24"/>
              </w:rPr>
              <w:t>adoksu  bačene hrane i gladne d</w:t>
            </w:r>
            <w:r>
              <w:rPr>
                <w:rFonts w:ascii="Arial" w:hAnsi="Arial" w:cs="Arial"/>
                <w:sz w:val="24"/>
                <w:szCs w:val="24"/>
              </w:rPr>
              <w:t>jece u svijetu.</w:t>
            </w:r>
          </w:p>
          <w:p w:rsidR="005A1C48" w:rsidRDefault="005A1C48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NAČELA ADMINISTRACIJE</w:t>
            </w:r>
          </w:p>
          <w:p w:rsidR="004E6DF4" w:rsidRPr="004E6DF4" w:rsidRDefault="004E6DF4" w:rsidP="004E6DF4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6DF4">
              <w:rPr>
                <w:rFonts w:ascii="Arial" w:hAnsi="Arial" w:cs="Arial"/>
                <w:sz w:val="24"/>
                <w:szCs w:val="24"/>
              </w:rPr>
              <w:t>Kroz temu „ Povjerljivost, pohranjivanje i zaštita podataka“ razvijati  važni senzibilitet u zdravstvu  za poštivanje prava na privatnost.</w:t>
            </w:r>
          </w:p>
          <w:p w:rsidR="005A1C48" w:rsidRDefault="005A1C48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KRONIČNE RANE</w:t>
            </w:r>
          </w:p>
          <w:p w:rsidR="00783516" w:rsidRPr="004E6DF4" w:rsidRDefault="004E6DF4" w:rsidP="004E6DF4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6DF4">
              <w:rPr>
                <w:rFonts w:ascii="Arial" w:hAnsi="Arial" w:cs="Arial"/>
                <w:sz w:val="24"/>
                <w:szCs w:val="24"/>
              </w:rPr>
              <w:t>Kroz temu „Čimbenici rizika u razvoju dekubitusa i prev</w:t>
            </w:r>
            <w:r w:rsidR="003D0E1D">
              <w:rPr>
                <w:rFonts w:ascii="Arial" w:hAnsi="Arial" w:cs="Arial"/>
                <w:sz w:val="24"/>
                <w:szCs w:val="24"/>
              </w:rPr>
              <w:t xml:space="preserve">encija dekubitusa“ objasniti </w:t>
            </w:r>
            <w:r w:rsidRPr="004E6DF4">
              <w:rPr>
                <w:rFonts w:ascii="Arial" w:hAnsi="Arial" w:cs="Arial"/>
                <w:sz w:val="24"/>
                <w:szCs w:val="24"/>
              </w:rPr>
              <w:t>jako važnu ulogu volontiranja kod bolesnika sa dekubitusom.</w:t>
            </w:r>
          </w:p>
        </w:tc>
      </w:tr>
      <w:tr w:rsidR="00783516" w:rsidRPr="00E825EE" w:rsidTr="007701FF">
        <w:tc>
          <w:tcPr>
            <w:tcW w:w="1254" w:type="pct"/>
            <w:gridSpan w:val="2"/>
          </w:tcPr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lastRenderedPageBreak/>
              <w:t>Ciljna grupa</w:t>
            </w:r>
          </w:p>
        </w:tc>
        <w:tc>
          <w:tcPr>
            <w:tcW w:w="3746" w:type="pct"/>
          </w:tcPr>
          <w:p w:rsidR="00783516" w:rsidRPr="00E825EE" w:rsidRDefault="005A1C48" w:rsidP="005A1C4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Četvrti</w:t>
            </w:r>
            <w:r w:rsidR="00B6702F">
              <w:rPr>
                <w:rFonts w:ascii="Arial" w:hAnsi="Arial" w:cs="Arial"/>
                <w:sz w:val="24"/>
                <w:szCs w:val="24"/>
              </w:rPr>
              <w:t xml:space="preserve"> razred srednje škole – zanimanje </w:t>
            </w:r>
            <w:r>
              <w:rPr>
                <w:rFonts w:ascii="Arial" w:hAnsi="Arial" w:cs="Arial"/>
                <w:sz w:val="24"/>
                <w:szCs w:val="24"/>
              </w:rPr>
              <w:t>medicinska sestra/ tehničar opće njege</w:t>
            </w:r>
          </w:p>
        </w:tc>
      </w:tr>
      <w:tr w:rsidR="00783516" w:rsidRPr="00E825EE" w:rsidTr="009D3961">
        <w:trPr>
          <w:trHeight w:val="530"/>
        </w:trPr>
        <w:tc>
          <w:tcPr>
            <w:tcW w:w="627" w:type="pct"/>
            <w:vMerge w:val="restart"/>
          </w:tcPr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>Način provedbe</w:t>
            </w:r>
          </w:p>
        </w:tc>
        <w:tc>
          <w:tcPr>
            <w:tcW w:w="627" w:type="pct"/>
          </w:tcPr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3746" w:type="pct"/>
          </w:tcPr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E825EE">
              <w:rPr>
                <w:rFonts w:ascii="Arial" w:hAnsi="Arial" w:cs="Arial"/>
                <w:b/>
                <w:color w:val="000000"/>
                <w:sz w:val="24"/>
                <w:szCs w:val="24"/>
              </w:rPr>
              <w:t>Međupredmetni</w:t>
            </w:r>
            <w:proofErr w:type="spellEnd"/>
            <w:r w:rsidR="003A5FF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/ </w:t>
            </w:r>
            <w:proofErr w:type="spellStart"/>
            <w:r w:rsidR="003A5FFD">
              <w:rPr>
                <w:rFonts w:ascii="Arial" w:hAnsi="Arial" w:cs="Arial"/>
                <w:b/>
                <w:color w:val="000000"/>
                <w:sz w:val="24"/>
                <w:szCs w:val="24"/>
              </w:rPr>
              <w:t>izvanučionički</w:t>
            </w:r>
            <w:proofErr w:type="spellEnd"/>
            <w:r w:rsidRPr="00E825E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83516" w:rsidRPr="00E825EE" w:rsidTr="007701FF">
        <w:trPr>
          <w:trHeight w:val="693"/>
        </w:trPr>
        <w:tc>
          <w:tcPr>
            <w:tcW w:w="627" w:type="pct"/>
            <w:vMerge/>
          </w:tcPr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7" w:type="pct"/>
          </w:tcPr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 xml:space="preserve">Metode i </w:t>
            </w:r>
          </w:p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 xml:space="preserve">oblici rada </w:t>
            </w:r>
          </w:p>
        </w:tc>
        <w:tc>
          <w:tcPr>
            <w:tcW w:w="3746" w:type="pct"/>
          </w:tcPr>
          <w:p w:rsidR="00A13258" w:rsidRDefault="00B6702F" w:rsidP="001D66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Oblici</w:t>
            </w:r>
            <w:r w:rsidR="00963B9C">
              <w:rPr>
                <w:rFonts w:ascii="Arial" w:hAnsi="Arial" w:cs="Arial"/>
                <w:sz w:val="24"/>
                <w:szCs w:val="24"/>
                <w:lang w:eastAsia="hr-HR"/>
              </w:rPr>
              <w:t xml:space="preserve"> rada: frontalni, individualni, grupni</w:t>
            </w:r>
          </w:p>
          <w:p w:rsidR="00783516" w:rsidRPr="00E825EE" w:rsidRDefault="00B6702F" w:rsidP="001D66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Metoda usmenog izlaganja, razgovora</w:t>
            </w:r>
            <w:r w:rsidR="00005C75">
              <w:rPr>
                <w:rFonts w:ascii="Arial" w:hAnsi="Arial" w:cs="Arial"/>
                <w:sz w:val="24"/>
                <w:szCs w:val="24"/>
                <w:lang w:eastAsia="hr-HR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>rada na tekstu</w:t>
            </w:r>
            <w:r w:rsidR="00005C75">
              <w:rPr>
                <w:rFonts w:ascii="Arial" w:hAnsi="Arial" w:cs="Arial"/>
                <w:sz w:val="24"/>
                <w:szCs w:val="24"/>
                <w:lang w:eastAsia="hr-HR"/>
              </w:rPr>
              <w:t xml:space="preserve">, crtanja </w:t>
            </w:r>
          </w:p>
        </w:tc>
      </w:tr>
      <w:tr w:rsidR="00783516" w:rsidRPr="00E825EE" w:rsidTr="007701FF">
        <w:tc>
          <w:tcPr>
            <w:tcW w:w="1254" w:type="pct"/>
            <w:gridSpan w:val="2"/>
          </w:tcPr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>Resursi</w:t>
            </w:r>
          </w:p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6" w:type="pct"/>
          </w:tcPr>
          <w:p w:rsidR="00783516" w:rsidRDefault="00B6702F" w:rsidP="001D665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Program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međupredmetnih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 interdisciplinarnih sadržaja građanskog odgoja i obrazovanja za osnovne i srednje škole (Narodne novine 104/14)</w:t>
            </w:r>
          </w:p>
          <w:p w:rsidR="00B6702F" w:rsidRDefault="00B6702F" w:rsidP="005A1C4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Nastavni plan i program (</w:t>
            </w:r>
            <w:r w:rsidR="005A1C48" w:rsidRPr="005A1C48">
              <w:rPr>
                <w:rFonts w:ascii="Arial" w:hAnsi="Arial" w:cs="Arial"/>
                <w:sz w:val="24"/>
                <w:szCs w:val="24"/>
              </w:rPr>
              <w:t>Higijena i preventivna medicina</w:t>
            </w:r>
            <w:r w:rsidR="005A1C48">
              <w:rPr>
                <w:rFonts w:ascii="Arial" w:hAnsi="Arial" w:cs="Arial"/>
                <w:sz w:val="24"/>
                <w:szCs w:val="24"/>
              </w:rPr>
              <w:t>, F</w:t>
            </w:r>
            <w:r w:rsidR="005A1C48" w:rsidRPr="005A1C48">
              <w:rPr>
                <w:rFonts w:ascii="Arial" w:hAnsi="Arial" w:cs="Arial"/>
                <w:sz w:val="24"/>
                <w:szCs w:val="24"/>
              </w:rPr>
              <w:t>armakologija</w:t>
            </w:r>
            <w:r w:rsidR="005A1C4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5A1C48" w:rsidRPr="005A1C48">
              <w:rPr>
                <w:rFonts w:ascii="Arial" w:hAnsi="Arial" w:cs="Arial"/>
                <w:sz w:val="24"/>
                <w:szCs w:val="24"/>
              </w:rPr>
              <w:t>S</w:t>
            </w:r>
            <w:r w:rsidR="005A1C48">
              <w:rPr>
                <w:rFonts w:ascii="Arial" w:hAnsi="Arial" w:cs="Arial"/>
                <w:sz w:val="24"/>
                <w:szCs w:val="24"/>
              </w:rPr>
              <w:t xml:space="preserve">ocijalno i radno zakonodavstvo i </w:t>
            </w:r>
            <w:r w:rsidR="005A1C48" w:rsidRPr="005A1C48">
              <w:rPr>
                <w:rFonts w:ascii="Arial" w:hAnsi="Arial" w:cs="Arial"/>
                <w:sz w:val="24"/>
                <w:szCs w:val="24"/>
              </w:rPr>
              <w:t>pravni aspekti skrbi</w:t>
            </w:r>
            <w:r w:rsidR="005A1C4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5A1C48" w:rsidRPr="005A1C48">
              <w:rPr>
                <w:rFonts w:ascii="Arial" w:hAnsi="Arial" w:cs="Arial"/>
                <w:sz w:val="24"/>
                <w:szCs w:val="24"/>
              </w:rPr>
              <w:t>Patologija</w:t>
            </w:r>
            <w:r w:rsidR="005A1C4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5A1C48" w:rsidRPr="005A1C48">
              <w:rPr>
                <w:rFonts w:ascii="Arial" w:hAnsi="Arial" w:cs="Arial"/>
                <w:sz w:val="24"/>
                <w:szCs w:val="24"/>
              </w:rPr>
              <w:t>Načela administracije</w:t>
            </w:r>
            <w:r w:rsidR="005A1C4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5A1C48" w:rsidRPr="005A1C48">
              <w:rPr>
                <w:rFonts w:ascii="Arial" w:hAnsi="Arial" w:cs="Arial"/>
                <w:sz w:val="24"/>
                <w:szCs w:val="24"/>
              </w:rPr>
              <w:t>Kronične rane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B6702F" w:rsidRDefault="00B6702F" w:rsidP="00B6702F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Udžbenici</w:t>
            </w:r>
            <w:r w:rsidR="00856F5D">
              <w:rPr>
                <w:rFonts w:ascii="Arial" w:hAnsi="Arial" w:cs="Arial"/>
                <w:sz w:val="24"/>
                <w:szCs w:val="24"/>
              </w:rPr>
              <w:t>, članci iz literature i novina</w:t>
            </w:r>
            <w:r w:rsidR="00E6592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356596">
              <w:rPr>
                <w:rFonts w:ascii="Arial" w:hAnsi="Arial" w:cs="Arial"/>
                <w:sz w:val="24"/>
                <w:szCs w:val="24"/>
              </w:rPr>
              <w:t>Internet, prezentacije</w:t>
            </w:r>
          </w:p>
          <w:p w:rsidR="00B6702F" w:rsidRPr="00E825EE" w:rsidRDefault="00005C75" w:rsidP="00356596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Kreda u boji, bilježnice, bojice</w:t>
            </w:r>
          </w:p>
        </w:tc>
      </w:tr>
      <w:tr w:rsidR="00783516" w:rsidRPr="00E825EE" w:rsidTr="007701FF">
        <w:trPr>
          <w:trHeight w:val="424"/>
        </w:trPr>
        <w:tc>
          <w:tcPr>
            <w:tcW w:w="1254" w:type="pct"/>
            <w:gridSpan w:val="2"/>
          </w:tcPr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825EE">
              <w:rPr>
                <w:rFonts w:ascii="Arial" w:hAnsi="Arial" w:cs="Arial"/>
                <w:b/>
                <w:sz w:val="24"/>
                <w:szCs w:val="24"/>
              </w:rPr>
              <w:t>Vremenik</w:t>
            </w:r>
            <w:proofErr w:type="spellEnd"/>
          </w:p>
        </w:tc>
        <w:tc>
          <w:tcPr>
            <w:tcW w:w="3746" w:type="pct"/>
          </w:tcPr>
          <w:p w:rsidR="00123DAA" w:rsidRDefault="00123DAA" w:rsidP="00B6702F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Nastavna godina </w:t>
            </w:r>
          </w:p>
          <w:p w:rsidR="005A1C48" w:rsidRDefault="005A1C48" w:rsidP="005A1C48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HIG</w:t>
            </w:r>
            <w:r w:rsidR="00527180">
              <w:rPr>
                <w:rFonts w:ascii="Arial" w:hAnsi="Arial" w:cs="Arial"/>
                <w:b/>
                <w:sz w:val="24"/>
                <w:szCs w:val="24"/>
              </w:rPr>
              <w:t>IJENA I PREVENTIVNA MEDICINA – 5</w:t>
            </w:r>
            <w:r w:rsidR="00963B9C">
              <w:rPr>
                <w:rFonts w:ascii="Arial" w:hAnsi="Arial" w:cs="Arial"/>
                <w:b/>
                <w:sz w:val="24"/>
                <w:szCs w:val="24"/>
              </w:rPr>
              <w:t xml:space="preserve"> sati</w:t>
            </w:r>
          </w:p>
          <w:p w:rsidR="005A1C48" w:rsidRDefault="005A1C48" w:rsidP="005A1C48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SOCIJALNO I RADNO </w:t>
            </w:r>
            <w:r w:rsidR="00527180">
              <w:rPr>
                <w:rFonts w:ascii="Arial" w:hAnsi="Arial" w:cs="Arial"/>
                <w:b/>
                <w:sz w:val="24"/>
                <w:szCs w:val="24"/>
              </w:rPr>
              <w:t>ZAKONODAVSTVO 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PRAVNI ASPEKTI SKRBI – 2 sata</w:t>
            </w:r>
          </w:p>
          <w:p w:rsidR="00963B9C" w:rsidRDefault="00963B9C" w:rsidP="00963B9C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FARMAKOLOGIJA- 1 sat</w:t>
            </w:r>
          </w:p>
          <w:p w:rsidR="005A1C48" w:rsidRDefault="005A1C48" w:rsidP="005A1C48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PATOLOGIJA – 2 sata</w:t>
            </w:r>
          </w:p>
          <w:p w:rsidR="005A1C48" w:rsidRDefault="005A1C48" w:rsidP="005A1C48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NAČELA ADMINISTRACIJE – 1 sat</w:t>
            </w:r>
          </w:p>
          <w:p w:rsidR="00783516" w:rsidRPr="00B6702F" w:rsidRDefault="005A1C48" w:rsidP="005A1C48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KRONIČNE RANE – 1 sat</w:t>
            </w:r>
          </w:p>
        </w:tc>
      </w:tr>
      <w:tr w:rsidR="00783516" w:rsidRPr="00E825EE" w:rsidTr="007701FF">
        <w:tc>
          <w:tcPr>
            <w:tcW w:w="1254" w:type="pct"/>
            <w:gridSpan w:val="2"/>
          </w:tcPr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 xml:space="preserve">Način vrednovanja i korištenje rezultata </w:t>
            </w:r>
            <w:r w:rsidRPr="00E825EE">
              <w:rPr>
                <w:rFonts w:ascii="Arial" w:hAnsi="Arial" w:cs="Arial"/>
                <w:b/>
                <w:sz w:val="24"/>
                <w:szCs w:val="24"/>
              </w:rPr>
              <w:lastRenderedPageBreak/>
              <w:t>vrednovanja</w:t>
            </w:r>
          </w:p>
        </w:tc>
        <w:tc>
          <w:tcPr>
            <w:tcW w:w="3746" w:type="pct"/>
          </w:tcPr>
          <w:p w:rsidR="00783516" w:rsidRPr="00856F5D" w:rsidRDefault="009D3961" w:rsidP="001D665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56F5D">
              <w:rPr>
                <w:rFonts w:ascii="Arial" w:hAnsi="Arial" w:cs="Arial"/>
                <w:sz w:val="24"/>
                <w:szCs w:val="24"/>
              </w:rPr>
              <w:lastRenderedPageBreak/>
              <w:t>Opisno praćenje</w:t>
            </w:r>
          </w:p>
          <w:p w:rsidR="0027035E" w:rsidRPr="00856F5D" w:rsidRDefault="0027035E" w:rsidP="001D665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56F5D">
              <w:rPr>
                <w:rFonts w:ascii="Arial" w:hAnsi="Arial" w:cs="Arial"/>
                <w:sz w:val="24"/>
                <w:szCs w:val="24"/>
              </w:rPr>
              <w:t>S</w:t>
            </w:r>
            <w:r w:rsidR="009D3961" w:rsidRPr="00856F5D">
              <w:rPr>
                <w:rFonts w:ascii="Arial" w:hAnsi="Arial" w:cs="Arial"/>
                <w:sz w:val="24"/>
                <w:szCs w:val="24"/>
              </w:rPr>
              <w:t>amovrednovanje</w:t>
            </w:r>
            <w:proofErr w:type="spellEnd"/>
            <w:r w:rsidRPr="00856F5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D3961" w:rsidRPr="00856F5D" w:rsidRDefault="0027035E" w:rsidP="001D665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56F5D">
              <w:rPr>
                <w:rFonts w:ascii="Arial" w:hAnsi="Arial" w:cs="Arial"/>
                <w:sz w:val="24"/>
                <w:szCs w:val="24"/>
              </w:rPr>
              <w:lastRenderedPageBreak/>
              <w:t>Kao dodatna ocjena unutar predmeta za aktivnosti i praktičan rad učenika</w:t>
            </w:r>
          </w:p>
          <w:p w:rsidR="0027035E" w:rsidRPr="0027035E" w:rsidRDefault="0027035E" w:rsidP="00856F5D">
            <w:pPr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  <w:r w:rsidRPr="00856F5D">
              <w:rPr>
                <w:rFonts w:ascii="Arial" w:hAnsi="Arial" w:cs="Arial"/>
                <w:sz w:val="24"/>
                <w:szCs w:val="24"/>
              </w:rPr>
              <w:t>Korištenje rezultata vrednovanja: Kao poticaj i motivacija za nastavak učenja i promišljanja o osobnom identitetu i međusobnom dijalogu</w:t>
            </w:r>
            <w:r w:rsidRPr="0027035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783516" w:rsidRPr="00E825EE" w:rsidTr="007701FF">
        <w:tc>
          <w:tcPr>
            <w:tcW w:w="1254" w:type="pct"/>
            <w:gridSpan w:val="2"/>
          </w:tcPr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lastRenderedPageBreak/>
              <w:t>Troškovnik (npr. za projekt)</w:t>
            </w:r>
          </w:p>
        </w:tc>
        <w:tc>
          <w:tcPr>
            <w:tcW w:w="3746" w:type="pct"/>
          </w:tcPr>
          <w:p w:rsidR="00783516" w:rsidRPr="00E825EE" w:rsidRDefault="009D3961" w:rsidP="001D665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------------</w:t>
            </w:r>
          </w:p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83516" w:rsidRPr="00E825EE" w:rsidTr="007701FF">
        <w:tc>
          <w:tcPr>
            <w:tcW w:w="1254" w:type="pct"/>
            <w:gridSpan w:val="2"/>
          </w:tcPr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>Nositelj odgovornosti</w:t>
            </w:r>
          </w:p>
        </w:tc>
        <w:tc>
          <w:tcPr>
            <w:tcW w:w="3746" w:type="pct"/>
          </w:tcPr>
          <w:p w:rsidR="00783516" w:rsidRPr="00E825EE" w:rsidRDefault="009D3961" w:rsidP="005F28C2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Nastavnici: Gordana Rocek Čerina</w:t>
            </w:r>
            <w:r w:rsidR="00870DB5">
              <w:rPr>
                <w:rFonts w:ascii="Arial" w:hAnsi="Arial" w:cs="Arial"/>
                <w:color w:val="000000"/>
                <w:sz w:val="24"/>
                <w:szCs w:val="24"/>
              </w:rPr>
              <w:t xml:space="preserve">, Srećko </w:t>
            </w:r>
            <w:proofErr w:type="spellStart"/>
            <w:r w:rsidR="00870DB5">
              <w:rPr>
                <w:rFonts w:ascii="Arial" w:hAnsi="Arial" w:cs="Arial"/>
                <w:color w:val="000000"/>
                <w:sz w:val="24"/>
                <w:szCs w:val="24"/>
              </w:rPr>
              <w:t>Perinić</w:t>
            </w:r>
            <w:proofErr w:type="spellEnd"/>
            <w:r w:rsidR="00870DB5">
              <w:rPr>
                <w:rFonts w:ascii="Arial" w:hAnsi="Arial" w:cs="Arial"/>
                <w:color w:val="000000"/>
                <w:sz w:val="24"/>
                <w:szCs w:val="24"/>
              </w:rPr>
              <w:t>, Ivana Popović</w:t>
            </w:r>
            <w:r w:rsidR="00856F5D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870DB5">
              <w:rPr>
                <w:rFonts w:ascii="Arial" w:hAnsi="Arial" w:cs="Arial"/>
                <w:color w:val="000000"/>
                <w:sz w:val="24"/>
                <w:szCs w:val="24"/>
              </w:rPr>
              <w:t xml:space="preserve"> Monika Barak,</w:t>
            </w:r>
            <w:r w:rsidR="005A1C4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123DAA">
              <w:rPr>
                <w:rFonts w:ascii="Arial" w:hAnsi="Arial" w:cs="Arial"/>
                <w:color w:val="000000"/>
                <w:sz w:val="24"/>
                <w:szCs w:val="24"/>
              </w:rPr>
              <w:t>učenici IV</w:t>
            </w:r>
            <w:r w:rsidR="007834B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5A1C48">
              <w:rPr>
                <w:rFonts w:ascii="Arial" w:hAnsi="Arial" w:cs="Arial"/>
                <w:color w:val="000000"/>
                <w:sz w:val="24"/>
                <w:szCs w:val="24"/>
              </w:rPr>
              <w:t xml:space="preserve"> a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razreda</w:t>
            </w:r>
          </w:p>
        </w:tc>
      </w:tr>
    </w:tbl>
    <w:p w:rsidR="00783516" w:rsidRPr="00E825EE" w:rsidRDefault="00783516" w:rsidP="00783516">
      <w:pPr>
        <w:rPr>
          <w:rFonts w:ascii="Arial" w:hAnsi="Arial" w:cs="Arial"/>
          <w:sz w:val="24"/>
          <w:szCs w:val="24"/>
        </w:rPr>
      </w:pPr>
    </w:p>
    <w:p w:rsidR="000613E7" w:rsidRDefault="000613E7"/>
    <w:sectPr w:rsidR="000613E7" w:rsidSect="007835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65915"/>
    <w:multiLevelType w:val="hybridMultilevel"/>
    <w:tmpl w:val="D40EC800"/>
    <w:lvl w:ilvl="0" w:tplc="EA5EB7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5A2FCC"/>
    <w:multiLevelType w:val="hybridMultilevel"/>
    <w:tmpl w:val="A19436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53403D"/>
    <w:multiLevelType w:val="hybridMultilevel"/>
    <w:tmpl w:val="616255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FF2DF7"/>
    <w:multiLevelType w:val="hybridMultilevel"/>
    <w:tmpl w:val="36106E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CA08DA"/>
    <w:multiLevelType w:val="hybridMultilevel"/>
    <w:tmpl w:val="803AAD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C2715D"/>
    <w:multiLevelType w:val="hybridMultilevel"/>
    <w:tmpl w:val="9FB6B0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4B1221"/>
    <w:multiLevelType w:val="hybridMultilevel"/>
    <w:tmpl w:val="66043B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516"/>
    <w:rsid w:val="00005C75"/>
    <w:rsid w:val="000613E7"/>
    <w:rsid w:val="000712F1"/>
    <w:rsid w:val="00111AD7"/>
    <w:rsid w:val="00123DAA"/>
    <w:rsid w:val="00172C8A"/>
    <w:rsid w:val="001E605E"/>
    <w:rsid w:val="0027035E"/>
    <w:rsid w:val="00287E60"/>
    <w:rsid w:val="00356596"/>
    <w:rsid w:val="003A5FFD"/>
    <w:rsid w:val="003C68B9"/>
    <w:rsid w:val="003D0E1D"/>
    <w:rsid w:val="003E4422"/>
    <w:rsid w:val="003F06DE"/>
    <w:rsid w:val="004365C7"/>
    <w:rsid w:val="004B50D3"/>
    <w:rsid w:val="004E4F80"/>
    <w:rsid w:val="004E6DF4"/>
    <w:rsid w:val="00527180"/>
    <w:rsid w:val="00527B74"/>
    <w:rsid w:val="005A1C48"/>
    <w:rsid w:val="005F28C2"/>
    <w:rsid w:val="00644646"/>
    <w:rsid w:val="00730D09"/>
    <w:rsid w:val="007701FF"/>
    <w:rsid w:val="007834B8"/>
    <w:rsid w:val="00783516"/>
    <w:rsid w:val="007C216E"/>
    <w:rsid w:val="00856F5D"/>
    <w:rsid w:val="008576C1"/>
    <w:rsid w:val="00870DB5"/>
    <w:rsid w:val="00885851"/>
    <w:rsid w:val="008A01CF"/>
    <w:rsid w:val="0092398D"/>
    <w:rsid w:val="00943625"/>
    <w:rsid w:val="00946469"/>
    <w:rsid w:val="00963B9C"/>
    <w:rsid w:val="00976B8D"/>
    <w:rsid w:val="009A4C8E"/>
    <w:rsid w:val="009B534D"/>
    <w:rsid w:val="009D3961"/>
    <w:rsid w:val="00A13258"/>
    <w:rsid w:val="00A32AB1"/>
    <w:rsid w:val="00A67DB9"/>
    <w:rsid w:val="00B37711"/>
    <w:rsid w:val="00B6702F"/>
    <w:rsid w:val="00C00F4C"/>
    <w:rsid w:val="00CD286C"/>
    <w:rsid w:val="00E017F6"/>
    <w:rsid w:val="00E03A88"/>
    <w:rsid w:val="00E4324A"/>
    <w:rsid w:val="00E6592D"/>
    <w:rsid w:val="00EC4E93"/>
    <w:rsid w:val="00F5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516"/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03A88"/>
    <w:pPr>
      <w:ind w:left="720"/>
      <w:contextualSpacing/>
    </w:pPr>
  </w:style>
  <w:style w:type="paragraph" w:customStyle="1" w:styleId="Bezproreda1">
    <w:name w:val="Bez proreda1"/>
    <w:uiPriority w:val="1"/>
    <w:qFormat/>
    <w:rsid w:val="0027035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9464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516"/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03A88"/>
    <w:pPr>
      <w:ind w:left="720"/>
      <w:contextualSpacing/>
    </w:pPr>
  </w:style>
  <w:style w:type="paragraph" w:customStyle="1" w:styleId="Bezproreda1">
    <w:name w:val="Bez proreda1"/>
    <w:uiPriority w:val="1"/>
    <w:qFormat/>
    <w:rsid w:val="0027035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9464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</Company>
  <LinksUpToDate>false</LinksUpToDate>
  <CharactersWithSpaces>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Ravnateljica</cp:lastModifiedBy>
  <cp:revision>6</cp:revision>
  <dcterms:created xsi:type="dcterms:W3CDTF">2014-12-12T11:11:00Z</dcterms:created>
  <dcterms:modified xsi:type="dcterms:W3CDTF">2016-10-05T06:55:00Z</dcterms:modified>
</cp:coreProperties>
</file>